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data1.xml" ContentType="application/vnd.openxmlformats-officedocument.drawingml.diagramData+xml"/>
  <Override PartName="/word/diagrams/colors1.xml" ContentType="application/vnd.openxmlformats-officedocument.drawingml.diagramColor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diagrams/layout1.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5659" w:rsidRDefault="008E2AFA">
      <w:r w:rsidRPr="008E2AFA">
        <w:rPr>
          <w:noProof/>
          <w:lang w:val="en-US"/>
        </w:rPr>
        <w:drawing>
          <wp:inline distT="0" distB="0" distL="0" distR="0">
            <wp:extent cx="8229600" cy="5753187"/>
            <wp:effectExtent l="19050" t="0" r="1905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sectPr w:rsidR="001F5659" w:rsidSect="008E2AFA">
      <w:headerReference w:type="default" r:id="rId10"/>
      <w:pgSz w:w="15840" w:h="12240" w:orient="landscape"/>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5411" w:rsidRDefault="00EF5411" w:rsidP="008E2AFA">
      <w:pPr>
        <w:spacing w:after="0" w:line="240" w:lineRule="auto"/>
      </w:pPr>
      <w:r>
        <w:separator/>
      </w:r>
    </w:p>
  </w:endnote>
  <w:endnote w:type="continuationSeparator" w:id="1">
    <w:p w:rsidR="00EF5411" w:rsidRDefault="00EF5411" w:rsidP="008E2A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5411" w:rsidRDefault="00EF5411" w:rsidP="008E2AFA">
      <w:pPr>
        <w:spacing w:after="0" w:line="240" w:lineRule="auto"/>
      </w:pPr>
      <w:r>
        <w:separator/>
      </w:r>
    </w:p>
  </w:footnote>
  <w:footnote w:type="continuationSeparator" w:id="1">
    <w:p w:rsidR="00EF5411" w:rsidRDefault="00EF5411" w:rsidP="008E2AF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3957"/>
      <w:gridCol w:w="9233"/>
    </w:tblGrid>
    <w:tr w:rsidR="008E2AFA">
      <w:tc>
        <w:tcPr>
          <w:tcW w:w="1500" w:type="pct"/>
          <w:tcBorders>
            <w:bottom w:val="single" w:sz="4" w:space="0" w:color="943634" w:themeColor="accent2" w:themeShade="BF"/>
          </w:tcBorders>
          <w:shd w:val="clear" w:color="auto" w:fill="943634" w:themeFill="accent2" w:themeFillShade="BF"/>
          <w:vAlign w:val="bottom"/>
        </w:tcPr>
        <w:p w:rsidR="008E2AFA" w:rsidRDefault="008E2AFA" w:rsidP="008E2AFA">
          <w:pPr>
            <w:pStyle w:val="Header"/>
            <w:jc w:val="right"/>
            <w:rPr>
              <w:color w:val="FFFFFF" w:themeColor="background1"/>
            </w:rPr>
          </w:pPr>
        </w:p>
      </w:tc>
      <w:tc>
        <w:tcPr>
          <w:tcW w:w="4000" w:type="pct"/>
          <w:tcBorders>
            <w:bottom w:val="single" w:sz="4" w:space="0" w:color="auto"/>
          </w:tcBorders>
          <w:vAlign w:val="bottom"/>
        </w:tcPr>
        <w:p w:rsidR="008E2AFA" w:rsidRDefault="008E2AFA" w:rsidP="008E2AFA">
          <w:pPr>
            <w:pStyle w:val="Header"/>
            <w:rPr>
              <w:bCs/>
              <w:color w:val="76923C" w:themeColor="accent3" w:themeShade="BF"/>
              <w:sz w:val="24"/>
              <w:szCs w:val="24"/>
            </w:rPr>
          </w:pPr>
          <w:r>
            <w:rPr>
              <w:b/>
              <w:bCs/>
              <w:color w:val="76923C" w:themeColor="accent3" w:themeShade="BF"/>
              <w:sz w:val="24"/>
              <w:szCs w:val="24"/>
            </w:rPr>
            <w:t>[</w:t>
          </w:r>
          <w:sdt>
            <w:sdtPr>
              <w:rPr>
                <w:b/>
                <w:bCs/>
                <w:caps/>
                <w:sz w:val="24"/>
                <w:szCs w:val="24"/>
              </w:rPr>
              <w:alias w:val="Title"/>
              <w:id w:val="77625180"/>
              <w:placeholder>
                <w:docPart w:val="B8619C7DA3034104BCDC994A0180F1AF"/>
              </w:placeholder>
              <w:dataBinding w:prefixMappings="xmlns:ns0='http://schemas.openxmlformats.org/package/2006/metadata/core-properties' xmlns:ns1='http://purl.org/dc/elements/1.1/'" w:xpath="/ns0:coreProperties[1]/ns1:title[1]" w:storeItemID="{6C3C8BC8-F283-45AE-878A-BAB7291924A1}"/>
              <w:text/>
            </w:sdtPr>
            <w:sdtContent>
              <w:r>
                <w:rPr>
                  <w:b/>
                  <w:bCs/>
                  <w:caps/>
                  <w:sz w:val="24"/>
                  <w:szCs w:val="24"/>
                </w:rPr>
                <w:t>Task Two – Part Two Guide</w:t>
              </w:r>
            </w:sdtContent>
          </w:sdt>
          <w:r>
            <w:rPr>
              <w:b/>
              <w:bCs/>
              <w:color w:val="76923C" w:themeColor="accent3" w:themeShade="BF"/>
              <w:sz w:val="24"/>
              <w:szCs w:val="24"/>
            </w:rPr>
            <w:t>]</w:t>
          </w:r>
        </w:p>
      </w:tc>
    </w:tr>
  </w:tbl>
  <w:p w:rsidR="008E2AFA" w:rsidRDefault="008E2AF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8E2AFA"/>
    <w:rsid w:val="000263B1"/>
    <w:rsid w:val="00174982"/>
    <w:rsid w:val="001F5659"/>
    <w:rsid w:val="002A2314"/>
    <w:rsid w:val="003D0CE2"/>
    <w:rsid w:val="004D02C8"/>
    <w:rsid w:val="00513419"/>
    <w:rsid w:val="00616DD8"/>
    <w:rsid w:val="006559C5"/>
    <w:rsid w:val="0085184B"/>
    <w:rsid w:val="00894E71"/>
    <w:rsid w:val="008E2AFA"/>
    <w:rsid w:val="00953F35"/>
    <w:rsid w:val="00A56188"/>
    <w:rsid w:val="00C07739"/>
    <w:rsid w:val="00D137CA"/>
    <w:rsid w:val="00EF54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5659"/>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2A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2AFA"/>
    <w:rPr>
      <w:lang w:val="en-AU"/>
    </w:rPr>
  </w:style>
  <w:style w:type="paragraph" w:styleId="Footer">
    <w:name w:val="footer"/>
    <w:basedOn w:val="Normal"/>
    <w:link w:val="FooterChar"/>
    <w:uiPriority w:val="99"/>
    <w:semiHidden/>
    <w:unhideWhenUsed/>
    <w:rsid w:val="008E2AF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E2AFA"/>
    <w:rPr>
      <w:lang w:val="en-AU"/>
    </w:rPr>
  </w:style>
  <w:style w:type="paragraph" w:styleId="BalloonText">
    <w:name w:val="Balloon Text"/>
    <w:basedOn w:val="Normal"/>
    <w:link w:val="BalloonTextChar"/>
    <w:uiPriority w:val="99"/>
    <w:semiHidden/>
    <w:unhideWhenUsed/>
    <w:rsid w:val="008E2A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2AFA"/>
    <w:rPr>
      <w:rFonts w:ascii="Tahoma" w:hAnsi="Tahoma" w:cs="Tahoma"/>
      <w:sz w:val="16"/>
      <w:szCs w:val="16"/>
      <w:lang w:val="en-A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diagramLayout" Target="diagrams/layout1.xml"/><Relationship Id="rId12"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diagramData" Target="diagrams/data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0C8DEC2-58E9-4FA6-9A29-085FDDBD31EE}" type="doc">
      <dgm:prSet loTypeId="urn:microsoft.com/office/officeart/2005/8/layout/hierarchy4" loCatId="list" qsTypeId="urn:microsoft.com/office/officeart/2005/8/quickstyle/simple1" qsCatId="simple" csTypeId="urn:microsoft.com/office/officeart/2005/8/colors/accent1_2" csCatId="accent1" phldr="1"/>
      <dgm:spPr/>
      <dgm:t>
        <a:bodyPr/>
        <a:lstStyle/>
        <a:p>
          <a:endParaRPr lang="en-US"/>
        </a:p>
      </dgm:t>
    </dgm:pt>
    <dgm:pt modelId="{47BE1029-9F25-4D26-8F79-458255FDBCC6}">
      <dgm:prSet phldrT="[Text]"/>
      <dgm:spPr/>
      <dgm:t>
        <a:bodyPr/>
        <a:lstStyle/>
        <a:p>
          <a:r>
            <a:rPr lang="en-US"/>
            <a:t>Week 2</a:t>
          </a:r>
        </a:p>
      </dgm:t>
    </dgm:pt>
    <dgm:pt modelId="{D970CE46-54A8-4203-8A83-73ADED9B4212}" type="parTrans" cxnId="{A2E57FFE-6FC6-46D9-8783-E1398157AF53}">
      <dgm:prSet/>
      <dgm:spPr/>
      <dgm:t>
        <a:bodyPr/>
        <a:lstStyle/>
        <a:p>
          <a:endParaRPr lang="en-US"/>
        </a:p>
      </dgm:t>
    </dgm:pt>
    <dgm:pt modelId="{9821992F-2469-4566-8DA9-7D4D311F9F2B}" type="sibTrans" cxnId="{A2E57FFE-6FC6-46D9-8783-E1398157AF53}">
      <dgm:prSet/>
      <dgm:spPr/>
      <dgm:t>
        <a:bodyPr/>
        <a:lstStyle/>
        <a:p>
          <a:endParaRPr lang="en-US"/>
        </a:p>
      </dgm:t>
    </dgm:pt>
    <dgm:pt modelId="{A69B1998-C324-4838-8DA5-752F554C508E}">
      <dgm:prSet phldrT="[Text]" custT="1"/>
      <dgm:spPr/>
      <dgm:t>
        <a:bodyPr/>
        <a:lstStyle/>
        <a:p>
          <a:pPr algn="just"/>
          <a:r>
            <a:rPr lang="en-US" sz="1200"/>
            <a:t>Task Two: Part Two (Time Requirement: Two Lessons (preferably double) approx. 1.5 hours)</a:t>
          </a:r>
        </a:p>
        <a:p>
          <a:pPr algn="just"/>
          <a:r>
            <a:rPr lang="en-US" sz="1200"/>
            <a:t>Ask students to read through task requirements. Demonstrate how to evaluate food diary by displaying teacher diet diary on the interactive whiteboard. Choose one day to use as an example. From this day assess aspects such as: caloric intake, physical activity, water intake, protein intake, calcium intake etc.</a:t>
          </a:r>
        </a:p>
        <a:p>
          <a:pPr algn="just"/>
          <a:r>
            <a:rPr lang="en-US" sz="1200"/>
            <a:t>Students undertake evaluation of diet diary. Teacher provides support, guidance, etc. Students draw conclusions about lifestyle choices. Students discuss what these conclusion mean, and how they might modify their behaviours to achieve better health and wellbeing.</a:t>
          </a:r>
        </a:p>
        <a:p>
          <a:pPr algn="just"/>
          <a:r>
            <a:rPr lang="en-US" sz="1200"/>
            <a:t>Students post ideas to the blog.</a:t>
          </a:r>
        </a:p>
        <a:p>
          <a:pPr algn="just"/>
          <a:r>
            <a:rPr lang="en-US" sz="1200"/>
            <a:t>Student view poll responses. Evaluate the lifestyle choices of peers and teachers through looking at responses to particular aspects of poll. Can students identify any similarities between poll results and personal results? What are these similarities? What can be done to combat areas where lifestyle choices are not leading to health and wellbeing?</a:t>
          </a:r>
        </a:p>
        <a:p>
          <a:pPr algn="just"/>
          <a:r>
            <a:rPr lang="en-US" sz="1200"/>
            <a:t>Discuss what students will be doing with their conclusions and draw student attention to the discussion board requirements.</a:t>
          </a:r>
        </a:p>
      </dgm:t>
    </dgm:pt>
    <dgm:pt modelId="{81A27B3E-E6CD-4CBA-98E0-37444BCA83BE}" type="parTrans" cxnId="{D2A428A7-AA1A-4800-8A12-C5C6F223B04A}">
      <dgm:prSet/>
      <dgm:spPr/>
      <dgm:t>
        <a:bodyPr/>
        <a:lstStyle/>
        <a:p>
          <a:endParaRPr lang="en-US"/>
        </a:p>
      </dgm:t>
    </dgm:pt>
    <dgm:pt modelId="{C1B0FFFD-A66E-42A0-8AD6-B368C1E8FA13}" type="sibTrans" cxnId="{D2A428A7-AA1A-4800-8A12-C5C6F223B04A}">
      <dgm:prSet/>
      <dgm:spPr/>
      <dgm:t>
        <a:bodyPr/>
        <a:lstStyle/>
        <a:p>
          <a:endParaRPr lang="en-US"/>
        </a:p>
      </dgm:t>
    </dgm:pt>
    <dgm:pt modelId="{683E442F-CB51-4BFD-A9A3-A64CC3DE3E28}" type="pres">
      <dgm:prSet presAssocID="{70C8DEC2-58E9-4FA6-9A29-085FDDBD31EE}" presName="Name0" presStyleCnt="0">
        <dgm:presLayoutVars>
          <dgm:chPref val="1"/>
          <dgm:dir/>
          <dgm:animOne val="branch"/>
          <dgm:animLvl val="lvl"/>
          <dgm:resizeHandles/>
        </dgm:presLayoutVars>
      </dgm:prSet>
      <dgm:spPr/>
      <dgm:t>
        <a:bodyPr/>
        <a:lstStyle/>
        <a:p>
          <a:endParaRPr lang="en-US"/>
        </a:p>
      </dgm:t>
    </dgm:pt>
    <dgm:pt modelId="{917B033F-BAA3-455D-8656-E1004F294558}" type="pres">
      <dgm:prSet presAssocID="{47BE1029-9F25-4D26-8F79-458255FDBCC6}" presName="vertOne" presStyleCnt="0"/>
      <dgm:spPr/>
    </dgm:pt>
    <dgm:pt modelId="{5432A476-64B5-4777-B66C-F18DC97D7CCB}" type="pres">
      <dgm:prSet presAssocID="{47BE1029-9F25-4D26-8F79-458255FDBCC6}" presName="txOne" presStyleLbl="node0" presStyleIdx="0" presStyleCnt="1" custScaleX="20600" custScaleY="6391" custLinFactNeighborX="-344" custLinFactNeighborY="-98306">
        <dgm:presLayoutVars>
          <dgm:chPref val="3"/>
        </dgm:presLayoutVars>
      </dgm:prSet>
      <dgm:spPr/>
      <dgm:t>
        <a:bodyPr/>
        <a:lstStyle/>
        <a:p>
          <a:endParaRPr lang="en-US"/>
        </a:p>
      </dgm:t>
    </dgm:pt>
    <dgm:pt modelId="{F589E3DF-4E19-4C9C-89C3-D473C98E8B18}" type="pres">
      <dgm:prSet presAssocID="{47BE1029-9F25-4D26-8F79-458255FDBCC6}" presName="parTransOne" presStyleCnt="0"/>
      <dgm:spPr/>
    </dgm:pt>
    <dgm:pt modelId="{EF462879-5CEB-42D5-8D2D-36D06E0F5B99}" type="pres">
      <dgm:prSet presAssocID="{47BE1029-9F25-4D26-8F79-458255FDBCC6}" presName="horzOne" presStyleCnt="0"/>
      <dgm:spPr/>
    </dgm:pt>
    <dgm:pt modelId="{517117B7-0F3A-4141-B665-29A6E2AB9ACE}" type="pres">
      <dgm:prSet presAssocID="{A69B1998-C324-4838-8DA5-752F554C508E}" presName="vertTwo" presStyleCnt="0"/>
      <dgm:spPr/>
    </dgm:pt>
    <dgm:pt modelId="{DEC32791-9FAA-46B9-A9F1-3205AD8F042A}" type="pres">
      <dgm:prSet presAssocID="{A69B1998-C324-4838-8DA5-752F554C508E}" presName="txTwo" presStyleLbl="node2" presStyleIdx="0" presStyleCnt="1" custScaleX="472884" custScaleY="109981" custLinFactNeighborX="48" custLinFactNeighborY="1">
        <dgm:presLayoutVars>
          <dgm:chPref val="3"/>
        </dgm:presLayoutVars>
      </dgm:prSet>
      <dgm:spPr/>
      <dgm:t>
        <a:bodyPr/>
        <a:lstStyle/>
        <a:p>
          <a:endParaRPr lang="en-US"/>
        </a:p>
      </dgm:t>
    </dgm:pt>
    <dgm:pt modelId="{D38359C3-84DD-4A57-B209-D1875F40CD53}" type="pres">
      <dgm:prSet presAssocID="{A69B1998-C324-4838-8DA5-752F554C508E}" presName="horzTwo" presStyleCnt="0"/>
      <dgm:spPr/>
    </dgm:pt>
  </dgm:ptLst>
  <dgm:cxnLst>
    <dgm:cxn modelId="{D2A428A7-AA1A-4800-8A12-C5C6F223B04A}" srcId="{47BE1029-9F25-4D26-8F79-458255FDBCC6}" destId="{A69B1998-C324-4838-8DA5-752F554C508E}" srcOrd="0" destOrd="0" parTransId="{81A27B3E-E6CD-4CBA-98E0-37444BCA83BE}" sibTransId="{C1B0FFFD-A66E-42A0-8AD6-B368C1E8FA13}"/>
    <dgm:cxn modelId="{9C79C670-7DBD-4F96-A393-EC1F78342D82}" type="presOf" srcId="{A69B1998-C324-4838-8DA5-752F554C508E}" destId="{DEC32791-9FAA-46B9-A9F1-3205AD8F042A}" srcOrd="0" destOrd="0" presId="urn:microsoft.com/office/officeart/2005/8/layout/hierarchy4"/>
    <dgm:cxn modelId="{A2E57FFE-6FC6-46D9-8783-E1398157AF53}" srcId="{70C8DEC2-58E9-4FA6-9A29-085FDDBD31EE}" destId="{47BE1029-9F25-4D26-8F79-458255FDBCC6}" srcOrd="0" destOrd="0" parTransId="{D970CE46-54A8-4203-8A83-73ADED9B4212}" sibTransId="{9821992F-2469-4566-8DA9-7D4D311F9F2B}"/>
    <dgm:cxn modelId="{C14C42F8-40AC-42F8-9E6E-E307785024C9}" type="presOf" srcId="{70C8DEC2-58E9-4FA6-9A29-085FDDBD31EE}" destId="{683E442F-CB51-4BFD-A9A3-A64CC3DE3E28}" srcOrd="0" destOrd="0" presId="urn:microsoft.com/office/officeart/2005/8/layout/hierarchy4"/>
    <dgm:cxn modelId="{48B6B777-4AB1-45A5-B892-E9795A0CAC44}" type="presOf" srcId="{47BE1029-9F25-4D26-8F79-458255FDBCC6}" destId="{5432A476-64B5-4777-B66C-F18DC97D7CCB}" srcOrd="0" destOrd="0" presId="urn:microsoft.com/office/officeart/2005/8/layout/hierarchy4"/>
    <dgm:cxn modelId="{F327C71D-66F5-4344-BC4A-B7B9190B9516}" type="presParOf" srcId="{683E442F-CB51-4BFD-A9A3-A64CC3DE3E28}" destId="{917B033F-BAA3-455D-8656-E1004F294558}" srcOrd="0" destOrd="0" presId="urn:microsoft.com/office/officeart/2005/8/layout/hierarchy4"/>
    <dgm:cxn modelId="{5442171E-85E2-4034-9F6E-6637BC529387}" type="presParOf" srcId="{917B033F-BAA3-455D-8656-E1004F294558}" destId="{5432A476-64B5-4777-B66C-F18DC97D7CCB}" srcOrd="0" destOrd="0" presId="urn:microsoft.com/office/officeart/2005/8/layout/hierarchy4"/>
    <dgm:cxn modelId="{06E2EB35-88E6-4314-A181-575DD0586E36}" type="presParOf" srcId="{917B033F-BAA3-455D-8656-E1004F294558}" destId="{F589E3DF-4E19-4C9C-89C3-D473C98E8B18}" srcOrd="1" destOrd="0" presId="urn:microsoft.com/office/officeart/2005/8/layout/hierarchy4"/>
    <dgm:cxn modelId="{8A09F778-B57F-4659-883F-3E921D3B0434}" type="presParOf" srcId="{917B033F-BAA3-455D-8656-E1004F294558}" destId="{EF462879-5CEB-42D5-8D2D-36D06E0F5B99}" srcOrd="2" destOrd="0" presId="urn:microsoft.com/office/officeart/2005/8/layout/hierarchy4"/>
    <dgm:cxn modelId="{D1942E99-36FE-4DCC-A030-9D21A8C50F44}" type="presParOf" srcId="{EF462879-5CEB-42D5-8D2D-36D06E0F5B99}" destId="{517117B7-0F3A-4141-B665-29A6E2AB9ACE}" srcOrd="0" destOrd="0" presId="urn:microsoft.com/office/officeart/2005/8/layout/hierarchy4"/>
    <dgm:cxn modelId="{79330748-98D2-49CB-9117-26000F179BAC}" type="presParOf" srcId="{517117B7-0F3A-4141-B665-29A6E2AB9ACE}" destId="{DEC32791-9FAA-46B9-A9F1-3205AD8F042A}" srcOrd="0" destOrd="0" presId="urn:microsoft.com/office/officeart/2005/8/layout/hierarchy4"/>
    <dgm:cxn modelId="{72641296-9C84-4528-B4D6-B536196752DC}" type="presParOf" srcId="{517117B7-0F3A-4141-B665-29A6E2AB9ACE}" destId="{D38359C3-84DD-4A57-B209-D1875F40CD53}" srcOrd="1" destOrd="0" presId="urn:microsoft.com/office/officeart/2005/8/layout/hierarchy4"/>
  </dgm:cxnLst>
  <dgm:bg/>
  <dgm:whole/>
</dgm:dataModel>
</file>

<file path=word/diagrams/layout1.xml><?xml version="1.0" encoding="utf-8"?>
<dgm:layoutDef xmlns:dgm="http://schemas.openxmlformats.org/drawingml/2006/diagram" xmlns:a="http://schemas.openxmlformats.org/drawingml/2006/main" uniqueId="urn:microsoft.com/office/officeart/2005/8/layout/hierarchy4">
  <dgm:title val=""/>
  <dgm:desc val=""/>
  <dgm:catLst>
    <dgm:cat type="hierarchy" pri="4000"/>
    <dgm:cat type="list" pri="24000"/>
    <dgm:cat type="relationship" pri="10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T"/>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t"/>
              </dgm:alg>
            </dgm:if>
            <dgm:else name="Name1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T"/>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t"/>
                    </dgm:alg>
                  </dgm:if>
                  <dgm:else name="Name17">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T"/>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t"/>
                          </dgm:alg>
                        </dgm:if>
                        <dgm:else name="Name24">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T"/>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t"/>
                                </dgm:alg>
                              </dgm:if>
                              <dgm:else name="Name3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8619C7DA3034104BCDC994A0180F1AF"/>
        <w:category>
          <w:name w:val="General"/>
          <w:gallery w:val="placeholder"/>
        </w:category>
        <w:types>
          <w:type w:val="bbPlcHdr"/>
        </w:types>
        <w:behaviors>
          <w:behavior w:val="content"/>
        </w:behaviors>
        <w:guid w:val="{26431D13-52F7-4A91-9E26-85A8630A5D1F}"/>
      </w:docPartPr>
      <w:docPartBody>
        <w:p w:rsidR="002E26DD" w:rsidRDefault="00A6409B" w:rsidP="00A6409B">
          <w:pPr>
            <w:pStyle w:val="B8619C7DA3034104BCDC994A0180F1AF"/>
          </w:pPr>
          <w:r>
            <w:rPr>
              <w:b/>
              <w:bCs/>
              <w:caps/>
              <w:sz w:val="24"/>
              <w:szCs w:val="24"/>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A6409B"/>
    <w:rsid w:val="002E26DD"/>
    <w:rsid w:val="007526E7"/>
    <w:rsid w:val="00860836"/>
    <w:rsid w:val="00886435"/>
    <w:rsid w:val="00A640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26D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3679866FDDF4738A80E7A1436D3CAA2">
    <w:name w:val="F3679866FDDF4738A80E7A1436D3CAA2"/>
    <w:rsid w:val="00A6409B"/>
  </w:style>
  <w:style w:type="paragraph" w:customStyle="1" w:styleId="B8619C7DA3034104BCDC994A0180F1AF">
    <w:name w:val="B8619C7DA3034104BCDC994A0180F1AF"/>
    <w:rsid w:val="00A6409B"/>
  </w:style>
</w:styles>
</file>

<file path=word/glossary/webSettings.xml><?xml version="1.0" encoding="utf-8"?>
<w:webSettings xmlns:r="http://schemas.openxmlformats.org/officeDocument/2006/relationships" xmlns:w="http://schemas.openxmlformats.org/wordprocessingml/2006/main">
  <w:optimizeForBrowser/>
  <w:relyOnVML/>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0</Words>
  <Characters>1</Characters>
  <Application>Microsoft Office Word</Application>
  <DocSecurity>0</DocSecurity>
  <Lines>1</Lines>
  <Paragraphs>1</Paragraphs>
  <ScaleCrop>false</ScaleCrop>
  <Company>.</Company>
  <LinksUpToDate>false</LinksUpToDate>
  <CharactersWithSpaces>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Task Two – Part Two Guide</dc:title>
  <dc:subject/>
  <dc:creator>.</dc:creator>
  <cp:keywords/>
  <dc:description/>
  <cp:lastModifiedBy>.</cp:lastModifiedBy>
  <cp:revision>6</cp:revision>
  <dcterms:created xsi:type="dcterms:W3CDTF">2010-10-31T06:11:00Z</dcterms:created>
  <dcterms:modified xsi:type="dcterms:W3CDTF">2010-11-01T11:20:00Z</dcterms:modified>
</cp:coreProperties>
</file>